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ED37F">
      <w:pPr>
        <w:numPr>
          <w:ilvl w:val="0"/>
          <w:numId w:val="0"/>
        </w:numPr>
        <w:spacing w:line="480" w:lineRule="exact"/>
        <w:ind w:leftChars="0"/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分选机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技术参数及</w:t>
      </w: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val="en-US" w:eastAsia="zh-CN"/>
        </w:rPr>
        <w:t>配置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要求</w:t>
      </w:r>
    </w:p>
    <w:p w14:paraId="3BAEFC13">
      <w:pPr>
        <w:numPr>
          <w:ilvl w:val="2"/>
          <w:numId w:val="1"/>
        </w:numPr>
        <w:spacing w:line="480" w:lineRule="exact"/>
        <w:ind w:left="709" w:leftChars="0" w:hanging="709"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设备分选物料：筛分清洗后的废料，有未完全解离的共生颗粒。设备具有通过（含质感、纹理、光泽、颜色、形状等）进行立体采集分选功能，原料通过筛分后，进入人工智能分选机，将杂质选出。</w:t>
      </w:r>
    </w:p>
    <w:p w14:paraId="79464CD7">
      <w:pPr>
        <w:numPr>
          <w:ilvl w:val="2"/>
          <w:numId w:val="1"/>
        </w:numPr>
        <w:spacing w:line="480" w:lineRule="exact"/>
        <w:ind w:left="709" w:leftChars="0" w:hanging="709"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入选粒度范围：10—30mm；</w:t>
      </w:r>
    </w:p>
    <w:p w14:paraId="2C0A2D4E">
      <w:pPr>
        <w:numPr>
          <w:ilvl w:val="2"/>
          <w:numId w:val="1"/>
        </w:numPr>
        <w:spacing w:line="480" w:lineRule="exact"/>
        <w:ind w:left="709" w:leftChars="0" w:hanging="709"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入选成品要求：将废料中的杂质选出。通过分选机选出的精选磷矿品味需达到20%以上（五氧化二磷20%以上）。品味达不到，设备厂家及时解决。如因购买方原矿品味问题导致无法达到要求，双方共同协商解决。</w:t>
      </w:r>
    </w:p>
    <w:p w14:paraId="04061C94">
      <w:pPr>
        <w:numPr>
          <w:ilvl w:val="2"/>
          <w:numId w:val="1"/>
        </w:numPr>
        <w:spacing w:line="480" w:lineRule="exact"/>
        <w:ind w:left="709" w:leftChars="0" w:hanging="709"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设备电气保护装装置齐全稳定、可靠，通信采集和控制系统抗干扰能力强。</w:t>
      </w:r>
    </w:p>
    <w:p w14:paraId="3794B759">
      <w:pPr>
        <w:numPr>
          <w:ilvl w:val="2"/>
          <w:numId w:val="1"/>
        </w:numPr>
        <w:spacing w:line="480" w:lineRule="exact"/>
        <w:ind w:left="709" w:leftChars="0" w:hanging="709"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软硬件功能：</w:t>
      </w:r>
    </w:p>
    <w:p w14:paraId="0F69683E">
      <w:pPr>
        <w:numPr>
          <w:ilvl w:val="3"/>
          <w:numId w:val="1"/>
        </w:numPr>
        <w:spacing w:line="480" w:lineRule="exact"/>
        <w:ind w:left="850" w:leftChars="0" w:hanging="850"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实时查看和保存图像，能查看图像细节特征；</w:t>
      </w:r>
    </w:p>
    <w:p w14:paraId="04B2D1B0">
      <w:pPr>
        <w:numPr>
          <w:ilvl w:val="3"/>
          <w:numId w:val="1"/>
        </w:numPr>
        <w:spacing w:line="480" w:lineRule="exact"/>
        <w:ind w:left="850" w:leftChars="0" w:hanging="850"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软件具有开放性平台，使用单位能够根据对物料分选的需求，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直接在使用现场进行数据收集和生成、标注、训练、校验。软件支持多种类型模型，可任意添加和训练模型，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进行表面特征差异分选，检测参数可按需切换与调整，选料方案可任意设置，方案个数不作限制；</w:t>
      </w:r>
    </w:p>
    <w:p w14:paraId="69F28AD0">
      <w:pPr>
        <w:numPr>
          <w:ilvl w:val="3"/>
          <w:numId w:val="1"/>
        </w:numPr>
        <w:spacing w:line="480" w:lineRule="exact"/>
        <w:ind w:left="850" w:leftChars="0" w:hanging="850"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设备支持一次性识别多种颜色、光泽、质感、纹理等特征，并进行复合式分选；</w:t>
      </w:r>
    </w:p>
    <w:p w14:paraId="062D0729">
      <w:pPr>
        <w:numPr>
          <w:ilvl w:val="3"/>
          <w:numId w:val="1"/>
        </w:numPr>
        <w:spacing w:line="480" w:lineRule="exact"/>
        <w:ind w:left="850" w:leftChars="0" w:hanging="850"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智能化功能：机器根据物料图像自动提取深度特征参数，无需人工设置特征参数；</w:t>
      </w:r>
    </w:p>
    <w:p w14:paraId="47D10A1B">
      <w:pPr>
        <w:numPr>
          <w:ilvl w:val="3"/>
          <w:numId w:val="1"/>
        </w:numPr>
        <w:spacing w:line="480" w:lineRule="exact"/>
        <w:ind w:left="850" w:leftChars="0" w:hanging="850"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迭代功能：可收集图像不断加强训练以提升分选效果，对尚未发现的异物可以实时进行再学习；</w:t>
      </w:r>
    </w:p>
    <w:p w14:paraId="3DDABEAD">
      <w:pPr>
        <w:numPr>
          <w:ilvl w:val="3"/>
          <w:numId w:val="1"/>
        </w:numPr>
        <w:spacing w:line="480" w:lineRule="exact"/>
        <w:ind w:left="850" w:leftChars="0" w:hanging="850"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参数可调性：分选过程中，每种异物的剔除率都具有可控性调整功能（此功能针对解决：使用方对产品品质个性化要求）。</w:t>
      </w:r>
    </w:p>
    <w:p w14:paraId="4F456DBE">
      <w:pPr>
        <w:numPr>
          <w:ilvl w:val="3"/>
          <w:numId w:val="1"/>
        </w:numPr>
        <w:spacing w:line="480" w:lineRule="exact"/>
        <w:ind w:left="850" w:leftChars="0" w:hanging="850"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支持互联网功能，可远程软件升级；</w:t>
      </w:r>
    </w:p>
    <w:p w14:paraId="5A524DAF">
      <w:pPr>
        <w:numPr>
          <w:ilvl w:val="3"/>
          <w:numId w:val="1"/>
        </w:numPr>
        <w:spacing w:line="480" w:lineRule="exact"/>
        <w:ind w:left="850" w:leftChars="0" w:hanging="850"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智慧监测及报警、设备自检、异常检测及日志记录功能；</w:t>
      </w:r>
    </w:p>
    <w:p w14:paraId="72DC11E3">
      <w:pPr>
        <w:numPr>
          <w:ilvl w:val="3"/>
          <w:numId w:val="1"/>
        </w:numPr>
        <w:spacing w:line="480" w:lineRule="exact"/>
        <w:ind w:left="850" w:leftChars="0" w:hanging="850"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给使用方提供独立的模型数据库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并配置硬件工控机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，可以根据使用者的要求，自行建设模型，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使用方可以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掌握自己的模型数据库。</w:t>
      </w:r>
    </w:p>
    <w:p w14:paraId="17686669">
      <w:pPr>
        <w:numPr>
          <w:ilvl w:val="3"/>
          <w:numId w:val="1"/>
        </w:numPr>
        <w:spacing w:line="480" w:lineRule="exact"/>
        <w:ind w:left="850" w:leftChars="0" w:hanging="850"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auto"/>
        </w:rPr>
        <w:t>采集分选区具有上下角度采集硬件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auto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上视角六组高清采集传感器，下视角六组高清采集传感器，具体数据见配置要求）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shd w:val="clear" w:color="auto" w:fill="auto"/>
        </w:rPr>
        <w:t>，保证单颗物料伴生体可以随意定义的选择功能。</w:t>
      </w:r>
    </w:p>
    <w:p w14:paraId="2C0ADBCA">
      <w:pPr>
        <w:numPr>
          <w:ilvl w:val="3"/>
          <w:numId w:val="1"/>
        </w:numPr>
        <w:spacing w:line="480" w:lineRule="exact"/>
        <w:ind w:left="850" w:leftChars="0" w:hanging="850"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设备具有自清洁功能，不会被粉尘所干扰。</w:t>
      </w:r>
    </w:p>
    <w:p w14:paraId="399355E1">
      <w:pPr>
        <w:numPr>
          <w:ilvl w:val="2"/>
          <w:numId w:val="1"/>
        </w:numPr>
        <w:spacing w:line="480" w:lineRule="exact"/>
        <w:ind w:left="709" w:leftChars="0" w:hanging="709"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AI人工智能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分选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机机内部配置要求</w:t>
      </w:r>
    </w:p>
    <w:tbl>
      <w:tblPr>
        <w:tblStyle w:val="4"/>
        <w:tblpPr w:leftFromText="180" w:rightFromText="180" w:vertAnchor="text" w:horzAnchor="page" w:tblpX="1235" w:tblpY="282"/>
        <w:tblOverlap w:val="never"/>
        <w:tblW w:w="94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319"/>
        <w:gridCol w:w="1235"/>
        <w:gridCol w:w="892"/>
        <w:gridCol w:w="1091"/>
        <w:gridCol w:w="3140"/>
      </w:tblGrid>
      <w:tr w14:paraId="33622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9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D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 称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A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 位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E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 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E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品牌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89D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性能/型号/参数</w:t>
            </w:r>
          </w:p>
        </w:tc>
      </w:tr>
      <w:tr w14:paraId="64DB4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0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F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AI人工智能分选软件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A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5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C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1F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千兆网传输处理软件，由分选软件进行建模，依据反光度、颜色、形状、质感等200多项指标综合作为判断，进而导出分选结果，每秒处理速度达到5000帧以上。</w:t>
            </w:r>
          </w:p>
        </w:tc>
      </w:tr>
      <w:tr w14:paraId="6E052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D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A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显示及监测系统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3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8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8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1B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显示及监测整机工作状态。</w:t>
            </w:r>
          </w:p>
        </w:tc>
      </w:tr>
      <w:tr w14:paraId="44F87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3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2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AI工业控制计算机服务器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0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7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2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研华，研祥，凌电等同等品牌或自研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FEA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采用GPU+CPU架构（英特尔与英伟达同等品牌），采用windowsXP(微软）或macOS（苹果）为分选软件平台。基础频率1920MHz加速频率2475MHz，12G,i9-11900K/DDR4-8G*2/512G SSD/ATX-850W</w:t>
            </w:r>
          </w:p>
        </w:tc>
      </w:tr>
      <w:tr w14:paraId="3881A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1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4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主控单元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C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4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5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2A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综合控制整机</w:t>
            </w:r>
          </w:p>
        </w:tc>
      </w:tr>
      <w:tr w14:paraId="5F88F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2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4B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驱动板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B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4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5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F6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驱动高频电磁阀</w:t>
            </w:r>
          </w:p>
        </w:tc>
      </w:tr>
      <w:tr w14:paraId="162B4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1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2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驱动底板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7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A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2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69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收到判断结果，给驱动板发出指令。</w:t>
            </w:r>
          </w:p>
        </w:tc>
      </w:tr>
      <w:tr w14:paraId="2BA62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F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A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过滤系统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5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2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6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SMC、开山、Festo等品牌或自研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9E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气源过滤</w:t>
            </w:r>
          </w:p>
        </w:tc>
      </w:tr>
      <w:tr w14:paraId="41406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2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D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输送系统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5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C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7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48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控制设备输送物料</w:t>
            </w:r>
          </w:p>
        </w:tc>
      </w:tr>
      <w:tr w14:paraId="4C41C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B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2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振动给料系统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B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6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516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9A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震动给料</w:t>
            </w:r>
          </w:p>
        </w:tc>
      </w:tr>
      <w:tr w14:paraId="4938F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A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F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伺服系统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9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1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A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东菱等品牌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02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控制伺服电机</w:t>
            </w:r>
          </w:p>
        </w:tc>
      </w:tr>
      <w:tr w14:paraId="121BE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F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7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AI智能高清专用相机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A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3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3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镜头尼康、索尼、凤凰或同等品牌，相机厂家自研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81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名德自研的高性能专用高光感高分辨率相机，可达16K的分辨率，瞬时进行压缩，每秒处理速度1000张以上，将判断结果输出给驱动程序建模，优化，依据模型做出判断</w:t>
            </w:r>
          </w:p>
        </w:tc>
      </w:tr>
      <w:tr w14:paraId="5675E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0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A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电磁阀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A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孔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D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B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SMC、MAC、Festo等同等品牌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26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G2,频率达1200HZ/s,平均寿命150亿次以上。</w:t>
            </w:r>
          </w:p>
        </w:tc>
      </w:tr>
      <w:tr w14:paraId="27B4A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4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2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主机机架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6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7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5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9A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设备框架</w:t>
            </w:r>
          </w:p>
        </w:tc>
      </w:tr>
      <w:tr w14:paraId="02BCB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3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0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6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0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7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62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</w:tbl>
    <w:p w14:paraId="75BAC55E">
      <w:pPr>
        <w:pStyle w:val="2"/>
        <w:rPr>
          <w:rFonts w:hint="eastAsia"/>
          <w:color w:val="auto"/>
          <w:highlight w:val="none"/>
        </w:rPr>
      </w:pPr>
    </w:p>
    <w:p w14:paraId="751566E6">
      <w:pPr>
        <w:pStyle w:val="3"/>
        <w:numPr>
          <w:ilvl w:val="2"/>
          <w:numId w:val="1"/>
        </w:numPr>
        <w:spacing w:line="480" w:lineRule="exact"/>
        <w:ind w:left="709" w:leftChars="0" w:hanging="709" w:firstLineChars="0"/>
        <w:jc w:val="both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使用环境及物料要求</w:t>
      </w:r>
    </w:p>
    <w:p w14:paraId="06A52602">
      <w:pPr>
        <w:numPr>
          <w:ilvl w:val="3"/>
          <w:numId w:val="1"/>
        </w:numPr>
        <w:spacing w:line="480" w:lineRule="exact"/>
        <w:ind w:left="850" w:leftChars="0" w:hanging="850"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环境：室内遮光避雨</w:t>
      </w:r>
    </w:p>
    <w:p w14:paraId="46D0AD18">
      <w:pPr>
        <w:numPr>
          <w:ilvl w:val="3"/>
          <w:numId w:val="1"/>
        </w:numPr>
        <w:spacing w:line="480" w:lineRule="exact"/>
        <w:ind w:left="850" w:leftChars="0" w:hanging="850"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物料要求：清洗筛分后的废料</w:t>
      </w:r>
    </w:p>
    <w:p w14:paraId="14B36207">
      <w:pPr>
        <w:numPr>
          <w:ilvl w:val="3"/>
          <w:numId w:val="1"/>
        </w:numPr>
        <w:spacing w:line="480" w:lineRule="exact"/>
        <w:ind w:left="850" w:leftChars="0" w:hanging="850"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规格：10-30mm。</w:t>
      </w:r>
    </w:p>
    <w:p w14:paraId="64533690">
      <w:pPr>
        <w:numPr>
          <w:ilvl w:val="3"/>
          <w:numId w:val="1"/>
        </w:numPr>
        <w:spacing w:line="480" w:lineRule="exact"/>
        <w:ind w:left="850" w:leftChars="0" w:hanging="850"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工厂电源：AC220V、AC380V</w:t>
      </w:r>
    </w:p>
    <w:p w14:paraId="4FC1E1BA">
      <w:pPr>
        <w:numPr>
          <w:ilvl w:val="3"/>
          <w:numId w:val="1"/>
        </w:numPr>
        <w:spacing w:line="480" w:lineRule="exact"/>
        <w:ind w:left="850" w:leftChars="0" w:hanging="850"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环境温度要求：1-50℃</w:t>
      </w:r>
    </w:p>
    <w:p w14:paraId="5890C977">
      <w:pPr>
        <w:rPr>
          <w:rFonts w:hint="eastAsia" w:ascii="宋体" w:hAnsi="宋体" w:eastAsia="宋体" w:cs="宋体"/>
          <w:color w:val="auto"/>
          <w:highlight w:val="none"/>
        </w:rPr>
      </w:pPr>
    </w:p>
    <w:p w14:paraId="7670D3F0"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470F19"/>
    <w:multiLevelType w:val="multilevel"/>
    <w:tmpl w:val="69470F1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B1804"/>
    <w:rsid w:val="34732B3A"/>
    <w:rsid w:val="599B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ind w:firstLine="100" w:firstLineChars="100"/>
      <w:jc w:val="both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3">
    <w:name w:val="Body Text"/>
    <w:basedOn w:val="1"/>
    <w:qFormat/>
    <w:uiPriority w:val="99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1279</Words>
  <Characters>1424</Characters>
  <Lines>0</Lines>
  <Paragraphs>0</Paragraphs>
  <TotalTime>0</TotalTime>
  <ScaleCrop>false</ScaleCrop>
  <LinksUpToDate>false</LinksUpToDate>
  <CharactersWithSpaces>1428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2025-02-11T02:22:00Z</dcterms:created>
  <dc:creator>Yuan..</dc:creator>
  <cp:lastModifiedBy>Yuan..</cp:lastModifiedBy>
  <dcterms:modified xsi:type="dcterms:W3CDTF">2025-02-11T02:42:41Z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0256E8053CE442CCBED798617EF19FEE_11</vt:lpwstr>
  </property>
  <property fmtid="{D5CDD505-2E9C-101B-9397-08002B2CF9AE}" pid="4" name="KSOTemplateDocerSaveRecord">
    <vt:lpwstr>eyJoZGlkIjoiZTFjZWU5NGE4Mzk5MzMyMWQ4NWViZTA3Mjk3YzJhNDciLCJ1c2VySWQiOiI2MzM2ODU0NjQifQ==</vt:lpwstr>
  </property>
</Properties>
</file>