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651FD">
      <w:pPr>
        <w:spacing w:before="137" w:line="218" w:lineRule="auto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报价单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val="en-US" w:eastAsia="zh-CN"/>
        </w:rPr>
        <w:t>瓦工班组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）</w:t>
      </w:r>
    </w:p>
    <w:p w14:paraId="5C7DA5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 w14:paraId="0B38CB2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一、招采单位：湖北瑞泰工程管理有限公司</w:t>
      </w:r>
    </w:p>
    <w:p w14:paraId="112357E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二、项目名称：昭君雁栖水岸项目(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期)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标段--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瓦工</w:t>
      </w:r>
      <w:r>
        <w:rPr>
          <w:rFonts w:hint="eastAsia" w:ascii="宋体" w:hAnsi="宋体" w:eastAsia="宋体" w:cs="宋体"/>
          <w:sz w:val="28"/>
          <w:szCs w:val="28"/>
        </w:rPr>
        <w:t>班组</w:t>
      </w:r>
    </w:p>
    <w:p w14:paraId="1B734C5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工作范围：本工程人工清基坑(槽)土方、施工排水、混凝土浇筑与养护(垫层、基础、主体结构、二次结构、散水及坡道等)、砌筑工程(基础、砖模、主体、踏步、散水及地沟、零星砌体、砌筑脚手架搭拆等)、保温工程(不含楼地面天棚节能保温)、屋面及楼地面施工(不含贴砖)、防水保护层、水泥砂浆找平层及面层、内外墙面及顶棚粉刷(不含涂料)、排水沟及集水坑盖板安装、预留洞口的封堵、所有缺陷修复、滴水线条的购买及安装；包含材料的场内水平垂直运输(含二次转运)及现场安全文明临时设施施工用工、成品保护、塔吊、施工电梯基础及电梯门前坡道用工、与其他工种工程配合所涉及的所有辅助用工等。</w:t>
      </w:r>
    </w:p>
    <w:p w14:paraId="3F25EF0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四、含税综合单价(专票税金3%)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元/m²。</w:t>
      </w:r>
    </w:p>
    <w:p w14:paraId="6207B6F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以上报价为不变价，在合同履行期间不得以任何理由调整。</w:t>
      </w:r>
    </w:p>
    <w:p w14:paraId="77D8D2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7E2AAE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盖公章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59BC39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sz w:val="28"/>
          <w:szCs w:val="28"/>
        </w:rPr>
        <w:t>电话：</w:t>
      </w:r>
    </w:p>
    <w:p w14:paraId="4C632B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日期：</w:t>
      </w:r>
    </w:p>
    <w:sectPr>
      <w:pgSz w:w="11906" w:h="16838"/>
      <w:pgMar w:top="1417" w:right="1417" w:bottom="1417" w:left="1417" w:header="567" w:footer="56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57453"/>
    <w:rsid w:val="02104022"/>
    <w:rsid w:val="0A9652E1"/>
    <w:rsid w:val="132C5202"/>
    <w:rsid w:val="21893052"/>
    <w:rsid w:val="22F62969"/>
    <w:rsid w:val="24981900"/>
    <w:rsid w:val="43883FF1"/>
    <w:rsid w:val="43B37EA1"/>
    <w:rsid w:val="45CC15DB"/>
    <w:rsid w:val="49957453"/>
    <w:rsid w:val="4C883D82"/>
    <w:rsid w:val="4D330192"/>
    <w:rsid w:val="528F7C18"/>
    <w:rsid w:val="64063AB3"/>
    <w:rsid w:val="67F26828"/>
    <w:rsid w:val="6CF06DDF"/>
    <w:rsid w:val="701D465E"/>
    <w:rsid w:val="71D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410</Characters>
  <Lines>0</Lines>
  <Paragraphs>0</Paragraphs>
  <TotalTime>7</TotalTime>
  <ScaleCrop>false</ScaleCrop>
  <LinksUpToDate>false</LinksUpToDate>
  <CharactersWithSpaces>416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2025-03-02T02:25:00Z</dcterms:created>
  <dc:creator>Yuan..</dc:creator>
  <cp:lastModifiedBy>Yuan..</cp:lastModifiedBy>
  <dcterms:modified xsi:type="dcterms:W3CDTF">2025-03-02T03:06:31Z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B1A6816723664C42A047CF701B4F2A15_13</vt:lpwstr>
  </property>
  <property fmtid="{D5CDD505-2E9C-101B-9397-08002B2CF9AE}" pid="4" name="KSOTemplateDocerSaveRecord">
    <vt:lpwstr>eyJoZGlkIjoiZTFjZWU5NGE4Mzk5MzMyMWQ4NWViZTA3Mjk3YzJhNDciLCJ1c2VySWQiOiI2MzM2ODU0NjQifQ==</vt:lpwstr>
  </property>
</Properties>
</file>